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4C20" w14:textId="77777777" w:rsidR="0052041E" w:rsidRDefault="00460A46" w:rsidP="00460A4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</w:pPr>
      <w:r w:rsidRPr="0052041E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 xml:space="preserve">AMENAZAS A LA INDEPENDENCIA JUDICIAL EN MÉXICO: </w:t>
      </w:r>
    </w:p>
    <w:p w14:paraId="4C795A7D" w14:textId="1BCE21A5" w:rsidR="00460A46" w:rsidRPr="00F71879" w:rsidRDefault="00460A46" w:rsidP="00460A4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lang w:val="es-MX"/>
        </w:rPr>
      </w:pPr>
      <w:r w:rsidRPr="0052041E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>PREOCUPA</w:t>
      </w:r>
      <w:r w:rsidR="00F71879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>NTE</w:t>
      </w:r>
      <w:r w:rsidRPr="0052041E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 xml:space="preserve"> PRESIÓN POLÍTICA CONTRA JUEZ QUE SUSPENDI</w:t>
      </w:r>
      <w:r w:rsidR="00F71879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>Ó</w:t>
      </w:r>
      <w:r w:rsidRPr="0052041E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 xml:space="preserve"> PROVISIONALMENTE </w:t>
      </w:r>
      <w:r w:rsidR="00F71879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 xml:space="preserve">LA </w:t>
      </w:r>
      <w:r w:rsidRPr="0052041E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>REFORMA A LA LEY DE INDUSTRIA ELÉCTRICA</w:t>
      </w:r>
    </w:p>
    <w:p w14:paraId="669158B5" w14:textId="77777777" w:rsidR="00460A46" w:rsidRPr="00F71879" w:rsidRDefault="00460A46" w:rsidP="00460A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lang w:val="es-MX"/>
        </w:rPr>
      </w:pPr>
      <w:r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 </w:t>
      </w:r>
    </w:p>
    <w:p w14:paraId="7104F5C9" w14:textId="2C64AEA5" w:rsidR="00460A46" w:rsidRPr="00F71879" w:rsidRDefault="00460A46" w:rsidP="001C4DB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lang w:val="es-MX"/>
        </w:rPr>
      </w:pPr>
      <w:r w:rsidRPr="0052041E">
        <w:rPr>
          <w:rFonts w:ascii="Calibri" w:hAnsi="Calibri" w:cs="Calibri"/>
          <w:i/>
          <w:iCs/>
          <w:color w:val="201F1E"/>
          <w:bdr w:val="none" w:sz="0" w:space="0" w:color="auto" w:frame="1"/>
          <w:lang w:val="es-419"/>
        </w:rPr>
        <w:t>Washington, D.C., 2</w:t>
      </w:r>
      <w:r w:rsidR="00A87875">
        <w:rPr>
          <w:rFonts w:ascii="Calibri" w:hAnsi="Calibri" w:cs="Calibri"/>
          <w:i/>
          <w:iCs/>
          <w:color w:val="201F1E"/>
          <w:bdr w:val="none" w:sz="0" w:space="0" w:color="auto" w:frame="1"/>
          <w:lang w:val="es-419"/>
        </w:rPr>
        <w:t>5</w:t>
      </w:r>
      <w:r w:rsidRPr="0052041E">
        <w:rPr>
          <w:rFonts w:ascii="Calibri" w:hAnsi="Calibri" w:cs="Calibri"/>
          <w:i/>
          <w:iCs/>
          <w:color w:val="201F1E"/>
          <w:bdr w:val="none" w:sz="0" w:space="0" w:color="auto" w:frame="1"/>
          <w:lang w:val="es-419"/>
        </w:rPr>
        <w:t xml:space="preserve"> de marzo de 2021. </w:t>
      </w:r>
      <w:r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Expresamos nuestra preocupación por los comentarios del Presidente de la </w:t>
      </w:r>
      <w:r w:rsidR="00E97775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República de México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>, Andrés Manuel Lopez Obrador,</w:t>
      </w:r>
      <w:r w:rsidR="00E97775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cuestionando la imparcialidad de</w:t>
      </w:r>
      <w:r w:rsidR="0052041E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l</w:t>
      </w:r>
      <w:r w:rsidR="00E97775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juez que suspendió de manera temporal una reforma legislativa promovida por el </w:t>
      </w:r>
      <w:r w:rsidR="00C91061">
        <w:rPr>
          <w:rFonts w:ascii="Calibri" w:hAnsi="Calibri" w:cs="Calibri"/>
          <w:color w:val="201F1E"/>
          <w:bdr w:val="none" w:sz="0" w:space="0" w:color="auto" w:frame="1"/>
          <w:lang w:val="es-419"/>
        </w:rPr>
        <w:t>E</w:t>
      </w:r>
      <w:r w:rsidR="00E97775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jecutivo</w:t>
      </w:r>
      <w:r w:rsidR="000732D5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y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solicitando </w:t>
      </w:r>
      <w:r w:rsidR="000732D5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al Consejo de la Judicatura que se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le </w:t>
      </w:r>
      <w:r w:rsidR="000732D5">
        <w:rPr>
          <w:rFonts w:ascii="Calibri" w:hAnsi="Calibri" w:cs="Calibri"/>
          <w:color w:val="201F1E"/>
          <w:bdr w:val="none" w:sz="0" w:space="0" w:color="auto" w:frame="1"/>
          <w:lang w:val="es-419"/>
        </w:rPr>
        <w:t>investig</w:t>
      </w:r>
      <w:r w:rsidR="00EA7E31">
        <w:rPr>
          <w:rFonts w:ascii="Calibri" w:hAnsi="Calibri" w:cs="Calibri"/>
          <w:color w:val="201F1E"/>
          <w:bdr w:val="none" w:sz="0" w:space="0" w:color="auto" w:frame="1"/>
          <w:lang w:val="es-419"/>
        </w:rPr>
        <w:t>u</w:t>
      </w:r>
      <w:r w:rsidR="000732D5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disciplinariamente por el contenido de su decisión. </w:t>
      </w:r>
    </w:p>
    <w:p w14:paraId="66561EA5" w14:textId="77777777" w:rsidR="001C4DB3" w:rsidRPr="0052041E" w:rsidRDefault="001C4DB3" w:rsidP="00460A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  <w:lang w:val="es-419"/>
        </w:rPr>
      </w:pPr>
    </w:p>
    <w:p w14:paraId="6103FEAA" w14:textId="35C03B31" w:rsidR="00460A46" w:rsidRDefault="00787E04" w:rsidP="00B16E7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s-419"/>
        </w:rPr>
      </w:pP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>D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ías después de la publicación de la reforma a la Ley de la Industria Eléctrica (LIE)</w:t>
      </w:r>
      <w:r w:rsidR="001C4DB3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, 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propuesta por el </w:t>
      </w:r>
      <w:r w:rsidR="00201620">
        <w:rPr>
          <w:rFonts w:ascii="Calibri" w:hAnsi="Calibri" w:cs="Calibri"/>
          <w:color w:val="201F1E"/>
          <w:bdr w:val="none" w:sz="0" w:space="0" w:color="auto" w:frame="1"/>
          <w:lang w:val="es-419"/>
        </w:rPr>
        <w:t>E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jecutivo </w:t>
      </w:r>
      <w:r w:rsidR="00201620">
        <w:rPr>
          <w:rFonts w:ascii="Calibri" w:hAnsi="Calibri" w:cs="Calibri"/>
          <w:color w:val="201F1E"/>
          <w:bdr w:val="none" w:sz="0" w:space="0" w:color="auto" w:frame="1"/>
          <w:lang w:val="es-419"/>
        </w:rPr>
        <w:t>F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ederal, el juez </w:t>
      </w:r>
      <w:r w:rsidR="0052041E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Juan Pablo Gómez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Fierro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>,</w:t>
      </w:r>
      <w:r w:rsidR="00F71879" w:rsidRPr="00B16E7C">
        <w:rPr>
          <w:rFonts w:ascii="Calibri" w:hAnsi="Calibri" w:cs="Calibri"/>
          <w:color w:val="201F1E"/>
          <w:bdr w:val="none" w:sz="0" w:space="0" w:color="auto" w:frame="1"/>
          <w:lang w:val="es-419"/>
        </w:rPr>
        <w:t> titular del Juzgado Segundo de Distrito en Materia Administrativa, especializado en competencia económica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>,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radiodifusión y telecomunicaciones, 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otorgó una suspensión temporal de dicha reforma en el marco de </w:t>
      </w:r>
      <w:r w:rsidR="0052041E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d</w:t>
      </w:r>
      <w:r w:rsidR="001C4DB3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os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amparos</w:t>
      </w:r>
      <w:r w:rsidR="001C4DB3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 w:rsidR="007507EB">
        <w:rPr>
          <w:rFonts w:ascii="Calibri" w:hAnsi="Calibri" w:cs="Calibri"/>
          <w:color w:val="201F1E"/>
          <w:bdr w:val="none" w:sz="0" w:space="0" w:color="auto" w:frame="1"/>
          <w:lang w:val="es-419"/>
        </w:rPr>
        <w:t>que cuestionan</w:t>
      </w:r>
      <w:r w:rsidR="0052041E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disposiciones</w:t>
      </w:r>
      <w:r w:rsidR="007507EB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de la reforma</w:t>
      </w:r>
      <w:r w:rsidR="0052041E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que podrían constituir violaciones de derechos humanos y</w:t>
      </w:r>
      <w:r w:rsidR="007507EB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de normas que protegen el medio ambiente</w:t>
      </w:r>
      <w:r w:rsidR="0052041E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.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Tras esta suspensión temporal, el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titular del Ejecutivo Federal, en su conferencia matutina del día </w:t>
      </w:r>
      <w:r w:rsidR="00B16E7C">
        <w:rPr>
          <w:rFonts w:ascii="Calibri" w:hAnsi="Calibri" w:cs="Calibri"/>
          <w:color w:val="201F1E"/>
          <w:bdr w:val="none" w:sz="0" w:space="0" w:color="auto" w:frame="1"/>
          <w:lang w:val="es-419"/>
        </w:rPr>
        <w:t>12 de marzo de 2021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, </w:t>
      </w:r>
      <w:r w:rsidR="001E620D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insinuó que los jueces están al servicio de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intereses </w:t>
      </w:r>
      <w:r w:rsidR="001E620D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particulares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y extranjeros </w:t>
      </w:r>
      <w:r w:rsidR="001E620D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 incluso envió una carta dirigida al Presidente del Consejo de la Judicatura Federal,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Arturo Zaldívar, </w:t>
      </w:r>
      <w:r w:rsidR="001E620D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quien también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preside </w:t>
      </w:r>
      <w:r w:rsidR="001E620D">
        <w:rPr>
          <w:rFonts w:ascii="Calibri" w:hAnsi="Calibri" w:cs="Calibri"/>
          <w:color w:val="201F1E"/>
          <w:bdr w:val="none" w:sz="0" w:space="0" w:color="auto" w:frame="1"/>
          <w:lang w:val="es-419"/>
        </w:rPr>
        <w:t>de la Suprema Corte de Justicia de la Nación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y el Poder Judicial de la Federación en su conjunto</w:t>
      </w:r>
      <w:r w:rsidR="00290AAB">
        <w:rPr>
          <w:rFonts w:ascii="Calibri" w:hAnsi="Calibri" w:cs="Calibri"/>
          <w:color w:val="201F1E"/>
          <w:bdr w:val="none" w:sz="0" w:space="0" w:color="auto" w:frame="1"/>
          <w:lang w:val="es-419"/>
        </w:rPr>
        <w:t>, para solicitar que se inicien investigaciones disciplinarias contra el juez Gómez Fierro Otras suspensiones temporales similares se habrían dictado posteriormente, por parte de otro juez federal.</w:t>
      </w:r>
    </w:p>
    <w:p w14:paraId="06854746" w14:textId="77777777" w:rsidR="00B16E7C" w:rsidRPr="00F71879" w:rsidRDefault="00B16E7C" w:rsidP="001458C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lang w:val="es-MX"/>
        </w:rPr>
      </w:pPr>
    </w:p>
    <w:p w14:paraId="714DA43C" w14:textId="567FBFD2" w:rsidR="002A6334" w:rsidRPr="00F71879" w:rsidRDefault="00EA7E31" w:rsidP="000732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201F1E"/>
          <w:lang w:val="es-MX"/>
        </w:rPr>
      </w:pP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>La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separación de poderes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y la independencia judicial</w:t>
      </w: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>,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ambas 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contemplad</w:t>
      </w:r>
      <w:r w:rsidR="001E620D">
        <w:rPr>
          <w:rFonts w:ascii="Calibri" w:hAnsi="Calibri" w:cs="Calibri"/>
          <w:color w:val="201F1E"/>
          <w:bdr w:val="none" w:sz="0" w:space="0" w:color="auto" w:frame="1"/>
          <w:lang w:val="es-419"/>
        </w:rPr>
        <w:t>a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>s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en la </w:t>
      </w:r>
      <w:r w:rsidR="001E620D">
        <w:rPr>
          <w:rFonts w:ascii="Calibri" w:hAnsi="Calibri" w:cs="Calibri"/>
          <w:color w:val="201F1E"/>
          <w:bdr w:val="none" w:sz="0" w:space="0" w:color="auto" w:frame="1"/>
          <w:lang w:val="es-419"/>
        </w:rPr>
        <w:t>C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onstitución mexicana,</w:t>
      </w: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son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elementos 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esenciales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d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el Estado de Derecho y</w:t>
      </w:r>
      <w:r w:rsidR="001C4DB3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>de los sistemas democráticos</w:t>
      </w:r>
      <w:r w:rsidR="001458CD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.</w:t>
      </w:r>
      <w:r w:rsidR="0052041E" w:rsidRPr="00F71879">
        <w:rPr>
          <w:rFonts w:ascii="Calibri" w:hAnsi="Calibri" w:cs="Calibri"/>
          <w:color w:val="201F1E"/>
          <w:lang w:val="es-MX"/>
        </w:rPr>
        <w:t xml:space="preserve"> 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El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E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stado de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D</w:t>
      </w:r>
      <w:r w:rsidR="00460A46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erecho requiere que los y las jueces/zas pueden actuar con independencia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en el ejercicio de sus funciones, y tomar decisiones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libres de </w:t>
      </w:r>
      <w:r w:rsidR="001458CD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influencias externas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y sin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temor a represal</w:t>
      </w:r>
      <w:r w:rsidR="00201620">
        <w:rPr>
          <w:rFonts w:ascii="Calibri" w:hAnsi="Calibri" w:cs="Calibri"/>
          <w:color w:val="201F1E"/>
          <w:bdr w:val="none" w:sz="0" w:space="0" w:color="auto" w:frame="1"/>
          <w:lang w:val="es-419"/>
        </w:rPr>
        <w:t>i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as.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Tanto las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normas internas como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>los compromisos internacionales</w:t>
      </w:r>
      <w:r w:rsidR="007507EB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de México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en materia de derechos humanos establecen garantías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para proteger 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a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los y las jueces/zas</w:t>
      </w:r>
      <w:r w:rsid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contra presiones externas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, salvaguardando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así 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>su independencia</w:t>
      </w:r>
      <w:r w:rsidR="002A6334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. </w:t>
      </w:r>
      <w:r w:rsidR="002A6334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>L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as declaraciones públicas del Presidente </w:t>
      </w:r>
      <w:r w:rsidR="00B16E7C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>López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 Obrador </w:t>
      </w:r>
      <w:r w:rsidR="002A6334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contra el juez </w:t>
      </w:r>
      <w:r w:rsidR="0052041E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>Gómez Fierro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, y el uso de su influencia para activar el control disciplinario, </w:t>
      </w:r>
      <w:r w:rsidR="002A6334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constituyen 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actos de </w:t>
      </w:r>
      <w:r w:rsidR="002A6334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>presi</w:t>
      </w:r>
      <w:r w:rsidR="000732D5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>ó</w:t>
      </w:r>
      <w:r w:rsidR="002A6334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n 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a la justicia desde un poder político, en respuesta al contenido de </w:t>
      </w:r>
      <w:r w:rsidR="001458CD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la decisión 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adoptada en el ejercicio de sus funciones, que puede tener efectos intimidatorios sobre el juez y sobre los demás jueces y juezas </w:t>
      </w:r>
      <w:r w:rsidR="007507EB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>del país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, en </w:t>
      </w:r>
      <w:r w:rsidR="002A6334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violación 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directa </w:t>
      </w:r>
      <w:r w:rsidR="002A6334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de </w:t>
      </w:r>
      <w:r w:rsid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>estas</w:t>
      </w:r>
      <w:r w:rsidR="002A6334" w:rsidRPr="00C91061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 garantías.</w:t>
      </w:r>
      <w:r w:rsidR="00F71879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 </w:t>
      </w:r>
      <w:r w:rsidR="00F71879">
        <w:rPr>
          <w:rFonts w:ascii="Calibri" w:hAnsi="Calibri" w:cs="Calibri"/>
          <w:bCs/>
          <w:color w:val="201F1E"/>
          <w:bdr w:val="none" w:sz="0" w:space="0" w:color="auto" w:frame="1"/>
          <w:lang w:val="es-419"/>
        </w:rPr>
        <w:t>En un estado democrático, el desacuerdo con el contenido de las decisiones debe canalizarse en el marco de un sistema de recursos, que permita revisar y corregir cualquier discrepancia o error interpretativo, con respeto del debido proceso.</w:t>
      </w:r>
    </w:p>
    <w:p w14:paraId="4AA281E4" w14:textId="77777777" w:rsidR="001C4DB3" w:rsidRPr="0052041E" w:rsidRDefault="001C4DB3" w:rsidP="00460A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  <w:lang w:val="es-419"/>
        </w:rPr>
      </w:pPr>
    </w:p>
    <w:p w14:paraId="7DB6EB4D" w14:textId="0C143BC7" w:rsidR="00F71879" w:rsidRDefault="001458CD" w:rsidP="001F4C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s-419"/>
        </w:rPr>
      </w:pPr>
      <w:r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Las acciones tomadas por el Ejecutivo Federal ha</w:t>
      </w:r>
      <w:r w:rsidR="000732D5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n despertado </w:t>
      </w:r>
      <w:r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la alarma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, tanto </w:t>
      </w:r>
      <w:r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en</w:t>
      </w:r>
      <w:r w:rsidR="000732D5">
        <w:rPr>
          <w:rFonts w:ascii="Calibri" w:hAnsi="Calibri" w:cs="Calibri"/>
          <w:color w:val="201F1E"/>
          <w:bdr w:val="none" w:sz="0" w:space="0" w:color="auto" w:frame="1"/>
          <w:lang w:val="es-419"/>
        </w:rPr>
        <w:t>tre</w:t>
      </w:r>
      <w:r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la comunidad legal en México como </w:t>
      </w:r>
      <w:r w:rsidR="000732D5">
        <w:rPr>
          <w:rFonts w:ascii="Calibri" w:hAnsi="Calibri" w:cs="Calibri"/>
          <w:color w:val="201F1E"/>
          <w:bdr w:val="none" w:sz="0" w:space="0" w:color="auto" w:frame="1"/>
          <w:lang w:val="es-419"/>
        </w:rPr>
        <w:t>en</w:t>
      </w:r>
      <w:r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la comunidad </w:t>
      </w:r>
      <w:r w:rsidR="000650FF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internacional</w:t>
      </w:r>
      <w:r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.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El Ministro 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Arturo Zaldívar respondió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públicamente, declarando 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que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la actuación independiente de 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las juezas y jueces es un presupuesto para la democracia y el Estado de Derecho, y </w:t>
      </w:r>
      <w:r w:rsidR="00D93FF0">
        <w:rPr>
          <w:rFonts w:ascii="Calibri" w:hAnsi="Calibri" w:cs="Calibri"/>
          <w:color w:val="201F1E"/>
          <w:bdr w:val="none" w:sz="0" w:space="0" w:color="auto" w:frame="1"/>
          <w:lang w:val="es-419"/>
        </w:rPr>
        <w:t>que,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en todo caso, es el Consejo de la 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lastRenderedPageBreak/>
        <w:t xml:space="preserve">Judicatura Federal la </w:t>
      </w:r>
      <w:r w:rsidR="00E17260">
        <w:rPr>
          <w:rFonts w:ascii="Calibri" w:hAnsi="Calibri" w:cs="Calibri"/>
          <w:color w:val="201F1E"/>
          <w:bdr w:val="none" w:sz="0" w:space="0" w:color="auto" w:frame="1"/>
          <w:lang w:val="es-419"/>
        </w:rPr>
        <w:t>institución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facultada para vigilar 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>su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actuación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, que se encuentra analizando si existen motivos o no para iniciar una investigación en contra del juez </w:t>
      </w:r>
      <w:r w:rsidR="00B16E7C">
        <w:rPr>
          <w:rFonts w:ascii="Calibri" w:hAnsi="Calibri" w:cs="Calibri"/>
          <w:color w:val="201F1E"/>
          <w:bdr w:val="none" w:sz="0" w:space="0" w:color="auto" w:frame="1"/>
          <w:lang w:val="es-419"/>
        </w:rPr>
        <w:t>Gómez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Fierro.</w:t>
      </w:r>
      <w:r w:rsidR="000650FF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</w:p>
    <w:p w14:paraId="2A0D9253" w14:textId="77777777" w:rsidR="00F71879" w:rsidRDefault="00F71879" w:rsidP="001F4C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s-419"/>
        </w:rPr>
      </w:pPr>
    </w:p>
    <w:p w14:paraId="26B6A05E" w14:textId="31510A15" w:rsidR="00C91061" w:rsidRPr="0052041E" w:rsidRDefault="00F71879" w:rsidP="008A4E5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bdr w:val="none" w:sz="0" w:space="0" w:color="auto" w:frame="1"/>
          <w:lang w:val="es-419"/>
        </w:rPr>
      </w:pPr>
      <w:r w:rsidRPr="00B16E7C">
        <w:rPr>
          <w:rFonts w:ascii="Calibri" w:hAnsi="Calibri" w:cs="Calibri"/>
          <w:bdr w:val="none" w:sz="0" w:space="0" w:color="auto" w:frame="1"/>
          <w:lang w:val="es-419"/>
        </w:rPr>
        <w:t>E</w:t>
      </w:r>
      <w:r w:rsidR="00EA7E31" w:rsidRPr="00B16E7C">
        <w:rPr>
          <w:rFonts w:ascii="Calibri" w:hAnsi="Calibri" w:cs="Calibri"/>
          <w:bdr w:val="none" w:sz="0" w:space="0" w:color="auto" w:frame="1"/>
          <w:lang w:val="es-419"/>
        </w:rPr>
        <w:t>n una declaración el 22 de marzo</w:t>
      </w:r>
      <w:r w:rsidR="00EA7E31">
        <w:rPr>
          <w:rFonts w:ascii="Calibri" w:hAnsi="Calibri" w:cs="Calibri"/>
          <w:color w:val="201F1E"/>
          <w:bdr w:val="none" w:sz="0" w:space="0" w:color="auto" w:frame="1"/>
          <w:lang w:val="es-419"/>
        </w:rPr>
        <w:t>, e</w:t>
      </w:r>
      <w:r w:rsidR="00C91061">
        <w:rPr>
          <w:rFonts w:ascii="Calibri" w:hAnsi="Calibri" w:cs="Calibri"/>
          <w:color w:val="201F1E"/>
          <w:bdr w:val="none" w:sz="0" w:space="0" w:color="auto" w:frame="1"/>
          <w:lang w:val="es-419"/>
        </w:rPr>
        <w:t>l</w:t>
      </w:r>
      <w:r w:rsidR="00C91061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Relator Especial de Naciones Unidas sobre la Independencia de </w:t>
      </w: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Jueces </w:t>
      </w:r>
      <w:r w:rsidR="00C91061" w:rsidRPr="0052041E">
        <w:rPr>
          <w:rFonts w:ascii="Calibri" w:hAnsi="Calibri" w:cs="Calibri"/>
          <w:color w:val="201F1E"/>
          <w:bdr w:val="none" w:sz="0" w:space="0" w:color="auto" w:frame="1"/>
          <w:lang w:val="es-419"/>
        </w:rPr>
        <w:t>y Abogados Diego García-Sayán</w:t>
      </w:r>
      <w:r w:rsidR="00C91061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</w:t>
      </w: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se pronunció 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>claramente</w:t>
      </w: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>, indicando</w:t>
      </w:r>
      <w:r w:rsidR="00EA7E31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 que 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>el Poder Ejecutivo no debe intervenir en los procesos judiciales de manera indebida, y enfatizó que, de acuerdo con l</w:t>
      </w: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>o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s </w:t>
      </w: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estándares 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>descrit</w:t>
      </w: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>o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s en los </w:t>
      </w:r>
      <w:r w:rsidR="008A4E50" w:rsidRPr="002256FE">
        <w:rPr>
          <w:rFonts w:ascii="Calibri" w:hAnsi="Calibri" w:cs="Calibri"/>
          <w:i/>
          <w:color w:val="201F1E"/>
          <w:bdr w:val="none" w:sz="0" w:space="0" w:color="auto" w:frame="1"/>
          <w:lang w:val="es-419"/>
        </w:rPr>
        <w:t xml:space="preserve">Principios básicos </w:t>
      </w:r>
      <w:r>
        <w:rPr>
          <w:rFonts w:ascii="Calibri" w:hAnsi="Calibri" w:cs="Calibri"/>
          <w:i/>
          <w:color w:val="201F1E"/>
          <w:bdr w:val="none" w:sz="0" w:space="0" w:color="auto" w:frame="1"/>
          <w:lang w:val="es-419"/>
        </w:rPr>
        <w:t xml:space="preserve">de Naciones Unidas sobre </w:t>
      </w:r>
      <w:r w:rsidR="008A4E50" w:rsidRPr="002256FE">
        <w:rPr>
          <w:rFonts w:ascii="Calibri" w:hAnsi="Calibri" w:cs="Calibri"/>
          <w:i/>
          <w:color w:val="201F1E"/>
          <w:bdr w:val="none" w:sz="0" w:space="0" w:color="auto" w:frame="1"/>
          <w:lang w:val="es-419"/>
        </w:rPr>
        <w:t xml:space="preserve">la independencia </w:t>
      </w:r>
      <w:r>
        <w:rPr>
          <w:rFonts w:ascii="Calibri" w:hAnsi="Calibri" w:cs="Calibri"/>
          <w:i/>
          <w:color w:val="201F1E"/>
          <w:bdr w:val="none" w:sz="0" w:space="0" w:color="auto" w:frame="1"/>
          <w:lang w:val="es-419"/>
        </w:rPr>
        <w:t>de la judicatura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, </w:t>
      </w:r>
      <w:r w:rsidR="008A4E50" w:rsidRPr="008A4E50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el juez Gómez Fierro no debe ser investigado por </w:t>
      </w:r>
      <w:r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 xml:space="preserve">el contenido de </w:t>
      </w:r>
      <w:r w:rsidR="008A4E50" w:rsidRPr="008A4E50">
        <w:rPr>
          <w:rFonts w:ascii="Calibri" w:hAnsi="Calibri" w:cs="Calibri"/>
          <w:b/>
          <w:color w:val="201F1E"/>
          <w:bdr w:val="none" w:sz="0" w:space="0" w:color="auto" w:frame="1"/>
          <w:lang w:val="es-419"/>
        </w:rPr>
        <w:t>sus decisiones</w:t>
      </w:r>
      <w:r w:rsidR="008A4E50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.  </w:t>
      </w:r>
    </w:p>
    <w:p w14:paraId="4732EE1F" w14:textId="77777777" w:rsidR="002A6334" w:rsidRPr="0052041E" w:rsidRDefault="002A6334" w:rsidP="00460A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  <w:lang w:val="es-419"/>
        </w:rPr>
      </w:pPr>
    </w:p>
    <w:p w14:paraId="07E5E90B" w14:textId="4067C5B4" w:rsidR="006B3913" w:rsidRPr="00F71879" w:rsidRDefault="00EA7E31" w:rsidP="008A4E5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lang w:val="es-MX"/>
        </w:rPr>
      </w:pPr>
      <w:r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Por todo lo anterior, </w:t>
      </w:r>
      <w:r w:rsidRPr="00290AAB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 xml:space="preserve">instamos al Ejecutivo Federal del Estado mexicano </w:t>
      </w:r>
      <w:r w:rsidR="00F71879" w:rsidRPr="00290AAB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 xml:space="preserve">a respetar </w:t>
      </w:r>
      <w:r w:rsidRPr="00290AAB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>la independencia de los y las jueces/zas</w:t>
      </w:r>
      <w:r w:rsidR="00F71879" w:rsidRPr="00290AAB">
        <w:rPr>
          <w:rFonts w:ascii="Calibri" w:hAnsi="Calibri" w:cs="Calibri"/>
          <w:b/>
          <w:bCs/>
          <w:color w:val="201F1E"/>
          <w:bdr w:val="none" w:sz="0" w:space="0" w:color="auto" w:frame="1"/>
          <w:lang w:val="es-419"/>
        </w:rPr>
        <w:t xml:space="preserve"> y a no hacer uso del discurso político como un medio de presión o intimidación en su contra</w:t>
      </w:r>
      <w:r w:rsidR="00F71879">
        <w:rPr>
          <w:rFonts w:ascii="Calibri" w:hAnsi="Calibri" w:cs="Calibri"/>
          <w:color w:val="201F1E"/>
          <w:bdr w:val="none" w:sz="0" w:space="0" w:color="auto" w:frame="1"/>
          <w:lang w:val="es-419"/>
        </w:rPr>
        <w:t xml:space="preserve">. Asimismo, exhortamos al Consejo de la Judicatura Federal, a ejercer sus facultades disciplinarias en concordancia con los estándares internacionales aplicables, los cuales prohíben el uso del poder punitivo contra los operadores de justicia por el contenido de sus decisiones. </w:t>
      </w:r>
    </w:p>
    <w:sectPr w:rsidR="006B3913" w:rsidRPr="00F71879" w:rsidSect="001D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C6C11" w14:textId="77777777" w:rsidR="00FC5710" w:rsidRDefault="00FC5710" w:rsidP="00B16E7C">
      <w:r>
        <w:separator/>
      </w:r>
    </w:p>
  </w:endnote>
  <w:endnote w:type="continuationSeparator" w:id="0">
    <w:p w14:paraId="24AF5CDE" w14:textId="77777777" w:rsidR="00FC5710" w:rsidRDefault="00FC5710" w:rsidP="00B1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C4FB" w14:textId="77777777" w:rsidR="00FC5710" w:rsidRDefault="00FC5710" w:rsidP="00B16E7C">
      <w:r>
        <w:separator/>
      </w:r>
    </w:p>
  </w:footnote>
  <w:footnote w:type="continuationSeparator" w:id="0">
    <w:p w14:paraId="300F26B0" w14:textId="77777777" w:rsidR="00FC5710" w:rsidRDefault="00FC5710" w:rsidP="00B16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46"/>
    <w:rsid w:val="000650FF"/>
    <w:rsid w:val="000732D5"/>
    <w:rsid w:val="00090E26"/>
    <w:rsid w:val="000C0F84"/>
    <w:rsid w:val="001458CD"/>
    <w:rsid w:val="001C4DB3"/>
    <w:rsid w:val="001D6282"/>
    <w:rsid w:val="001E620D"/>
    <w:rsid w:val="001F4C6A"/>
    <w:rsid w:val="00201620"/>
    <w:rsid w:val="002256FE"/>
    <w:rsid w:val="00290AAB"/>
    <w:rsid w:val="002A6334"/>
    <w:rsid w:val="00346184"/>
    <w:rsid w:val="003A5D97"/>
    <w:rsid w:val="00460A46"/>
    <w:rsid w:val="0052041E"/>
    <w:rsid w:val="005A4190"/>
    <w:rsid w:val="006D6F3D"/>
    <w:rsid w:val="007507EB"/>
    <w:rsid w:val="00787E04"/>
    <w:rsid w:val="008A4E50"/>
    <w:rsid w:val="0091603C"/>
    <w:rsid w:val="00A70C6E"/>
    <w:rsid w:val="00A87875"/>
    <w:rsid w:val="00B16E7C"/>
    <w:rsid w:val="00C91061"/>
    <w:rsid w:val="00D93FF0"/>
    <w:rsid w:val="00DB288C"/>
    <w:rsid w:val="00DC4401"/>
    <w:rsid w:val="00DD14EE"/>
    <w:rsid w:val="00E17260"/>
    <w:rsid w:val="00E369C0"/>
    <w:rsid w:val="00E97775"/>
    <w:rsid w:val="00EA7E31"/>
    <w:rsid w:val="00F71879"/>
    <w:rsid w:val="00F8464C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97E4"/>
  <w14:defaultImageDpi w14:val="32767"/>
  <w15:chartTrackingRefBased/>
  <w15:docId w15:val="{662349AE-5820-1F4B-A905-E42AC3B7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0A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204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20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E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7C"/>
  </w:style>
  <w:style w:type="paragraph" w:styleId="Footer">
    <w:name w:val="footer"/>
    <w:basedOn w:val="Normal"/>
    <w:link w:val="FooterChar"/>
    <w:uiPriority w:val="99"/>
    <w:unhideWhenUsed/>
    <w:rsid w:val="00B16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Ahern</dc:creator>
  <cp:keywords/>
  <dc:description/>
  <cp:lastModifiedBy>Ursula Indacochea</cp:lastModifiedBy>
  <cp:revision>2</cp:revision>
  <dcterms:created xsi:type="dcterms:W3CDTF">2021-03-25T14:55:00Z</dcterms:created>
  <dcterms:modified xsi:type="dcterms:W3CDTF">2021-03-25T14:55:00Z</dcterms:modified>
</cp:coreProperties>
</file>